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8A" w:rsidRDefault="0040408A" w:rsidP="004040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r>
        <w:rPr>
          <w:rFonts w:ascii="Arial" w:hAnsi="Arial" w:cs="Arial"/>
          <w:color w:val="555555"/>
          <w:sz w:val="21"/>
          <w:szCs w:val="21"/>
        </w:rPr>
        <w:t>Estão abertas até 15/12/2019 as inscrições para a segunda edição do Prêmio Joaquim da Costa Ribeiro para pesquisadores com reconhecida contribuição ao longo de sua carreira para a Física da Matéria Condensada e de Materiais no Brasil. Poderão concorrer pesquisadores brasileiros ou estrangeiros com pelo menos 20 anos de atuação profissional em universidades ou centros de pesquisa no Brasil.</w:t>
      </w:r>
    </w:p>
    <w:p w:rsidR="0040408A" w:rsidRDefault="0040408A" w:rsidP="004040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Descobridor do efeito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termodielétrico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em 1944, </w:t>
      </w:r>
      <w:hyperlink r:id="rId4" w:tgtFrame="_blank" w:history="1">
        <w:r>
          <w:rPr>
            <w:rStyle w:val="Hyperlink"/>
            <w:rFonts w:ascii="Arial" w:hAnsi="Arial" w:cs="Arial"/>
            <w:color w:val="CA2F1E"/>
            <w:sz w:val="21"/>
            <w:szCs w:val="21"/>
            <w:u w:val="none"/>
          </w:rPr>
          <w:t>Joaquim da Costa Ribeiro</w:t>
        </w:r>
      </w:hyperlink>
      <w:r>
        <w:rPr>
          <w:rFonts w:ascii="Arial" w:hAnsi="Arial" w:cs="Arial"/>
          <w:color w:val="555555"/>
          <w:sz w:val="21"/>
          <w:szCs w:val="21"/>
        </w:rPr>
        <w:t> foi um dos pioneiros da Física da Matéria Condensada e de Materiais no Brasil. Foi um dos fundadores do CNPq e seu primeiro diretor científico.</w:t>
      </w:r>
    </w:p>
    <w:p w:rsidR="0040408A" w:rsidRDefault="0040408A" w:rsidP="004040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 prêmio será concedido anualmente e entregue em sessão especial a ser realizada no Encontro de Outono da SBF (EOSBF). O regulamento do prêmio pode ser consultado </w:t>
      </w:r>
      <w:hyperlink r:id="rId5" w:tgtFrame="_blank" w:history="1">
        <w:r>
          <w:rPr>
            <w:rStyle w:val="Hyperlink"/>
            <w:rFonts w:ascii="Arial" w:hAnsi="Arial" w:cs="Arial"/>
            <w:color w:val="CA2F1E"/>
            <w:sz w:val="21"/>
            <w:szCs w:val="21"/>
            <w:u w:val="none"/>
          </w:rPr>
          <w:t>aqui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</w:p>
    <w:p w:rsidR="0040408A" w:rsidRDefault="0040408A" w:rsidP="004040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As indicações das candidaturas ao prêmio podem ser feitas por qualquer sócio ou grupo de sócios da SBF e devem ser encaminhadas exclusivamente por meio eletrônico (</w:t>
      </w:r>
      <w:hyperlink r:id="rId6" w:history="1">
        <w:r>
          <w:rPr>
            <w:rStyle w:val="Hyperlink"/>
            <w:rFonts w:ascii="Arial" w:hAnsi="Arial" w:cs="Arial"/>
            <w:color w:val="CA2F1E"/>
            <w:sz w:val="21"/>
            <w:szCs w:val="21"/>
            <w:u w:val="none"/>
          </w:rPr>
          <w:t>premiojcr@sbfisica.org.br</w:t>
        </w:r>
      </w:hyperlink>
      <w:r>
        <w:rPr>
          <w:rFonts w:ascii="Arial" w:hAnsi="Arial" w:cs="Arial"/>
          <w:color w:val="555555"/>
          <w:sz w:val="21"/>
          <w:szCs w:val="21"/>
        </w:rPr>
        <w:t xml:space="preserve">) à Comissão de Área Física da Matéria Condensada e Materiais da SBF contendo os seguintes documentos (ambos em inglês): i) CV do candidato e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ii</w:t>
      </w:r>
      <w:proofErr w:type="spellEnd"/>
      <w:r>
        <w:rPr>
          <w:rFonts w:ascii="Arial" w:hAnsi="Arial" w:cs="Arial"/>
          <w:color w:val="555555"/>
          <w:sz w:val="21"/>
          <w:szCs w:val="21"/>
        </w:rPr>
        <w:t>) um texto descrevendo a contribuição do candidato para a Física da Matéria Condensada e Materiais.</w:t>
      </w:r>
    </w:p>
    <w:bookmarkEnd w:id="0"/>
    <w:p w:rsidR="002865AB" w:rsidRDefault="002865AB" w:rsidP="0040408A">
      <w:pPr>
        <w:spacing w:after="0" w:line="360" w:lineRule="auto"/>
        <w:jc w:val="both"/>
      </w:pPr>
    </w:p>
    <w:sectPr w:rsidR="00286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8A"/>
    <w:rsid w:val="002865AB"/>
    <w:rsid w:val="0040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E581-03B7-4413-A38C-D0EB97A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4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jcr@sbfisica.org.br" TargetMode="External"/><Relationship Id="rId5" Type="http://schemas.openxmlformats.org/officeDocument/2006/relationships/hyperlink" Target="http://www.sbfisica.org.br/v1/home/images/premiacoes/RegulamentoPremioJCR.pdf" TargetMode="External"/><Relationship Id="rId4" Type="http://schemas.openxmlformats.org/officeDocument/2006/relationships/hyperlink" Target="http://www.sbfisica.org.br/v1/home/images/premiacoes/JoaquimdaCostaRibeir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2019-08-28T18:45:00Z</dcterms:created>
  <dcterms:modified xsi:type="dcterms:W3CDTF">2019-08-28T18:47:00Z</dcterms:modified>
</cp:coreProperties>
</file>